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B" w:rsidRDefault="00A32E9F">
      <w:r w:rsidRPr="00A32E9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23440" wp14:editId="7D5B748E">
                <wp:simplePos x="0" y="0"/>
                <wp:positionH relativeFrom="column">
                  <wp:posOffset>2317115</wp:posOffset>
                </wp:positionH>
                <wp:positionV relativeFrom="paragraph">
                  <wp:posOffset>1905</wp:posOffset>
                </wp:positionV>
                <wp:extent cx="455295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9F" w:rsidRDefault="00A32E9F">
                            <w:r>
                              <w:t xml:space="preserve">Please note that any glass combinations can be installed in your windows and all glass units have Argon Gas between the panes as standard.             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: Obscure glass for privacy (bathrooms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), tinted glass to reduce glare. </w:t>
                            </w:r>
                            <w:r w:rsidRPr="00A32E9F">
                              <w:t>Low-e (Low Emissivity) glass is used to improve the thermal properties of windows and doors.</w:t>
                            </w:r>
                            <w:r>
                              <w:t xml:space="preserve"> Laminate glass is used to enhance noise reduction.               Ask us for further details for your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5pt;margin-top:.15pt;width:358.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" strokecolor="white [3212]">
                <v:textbox>
                  <w:txbxContent>
                    <w:p w:rsidR="00A32E9F" w:rsidRDefault="00A32E9F">
                      <w:r>
                        <w:t xml:space="preserve">Please note that any glass combinations can be installed in your windows and all glass units have Argon Gas between the panes as standard.             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: Obscure glass for privacy (bathrooms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), tinted glass to reduce glare. </w:t>
                      </w:r>
                      <w:r w:rsidRPr="00A32E9F">
                        <w:t>Low-e (Low Emissivity) glass is used to improve the thermal properties of windows and doors.</w:t>
                      </w:r>
                      <w:r>
                        <w:t xml:space="preserve"> Laminate glass is used to enhance noise reduction.               Ask us for further details for your project.</w:t>
                      </w:r>
                    </w:p>
                  </w:txbxContent>
                </v:textbox>
              </v:shape>
            </w:pict>
          </mc:Fallback>
        </mc:AlternateContent>
      </w:r>
      <w:r w:rsidR="003E1E8A">
        <w:rPr>
          <w:noProof/>
          <w:sz w:val="28"/>
          <w:lang w:eastAsia="en-AU"/>
        </w:rPr>
        <w:drawing>
          <wp:inline distT="0" distB="0" distL="0" distR="0" wp14:anchorId="5797CB7B" wp14:editId="75661861">
            <wp:extent cx="1335405" cy="1085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245E">
        <w:t xml:space="preserve">     </w:t>
      </w:r>
    </w:p>
    <w:p w:rsidR="003E1E8A" w:rsidRDefault="003E1E8A">
      <w:pPr>
        <w:rPr>
          <w:b/>
          <w:sz w:val="36"/>
          <w:u w:val="single"/>
        </w:rPr>
      </w:pPr>
      <w:r w:rsidRPr="003E1E8A">
        <w:rPr>
          <w:b/>
          <w:sz w:val="36"/>
          <w:u w:val="single"/>
        </w:rPr>
        <w:t>Window Opening Style Guide</w:t>
      </w:r>
    </w:p>
    <w:p w:rsidR="003E1E8A" w:rsidRDefault="003E1E8A">
      <w:pPr>
        <w:rPr>
          <w:sz w:val="24"/>
        </w:rPr>
      </w:pPr>
      <w:r w:rsidRPr="003E1E8A">
        <w:rPr>
          <w:sz w:val="24"/>
        </w:rPr>
        <w:t xml:space="preserve">There are 5 window types and some can be mixed into various combinations within a single frame. All windows are welded at the corners and contain steel reinforcements inside the profiles for maximum strength and durability. Our windows and doors are </w:t>
      </w:r>
      <w:r>
        <w:rPr>
          <w:sz w:val="24"/>
        </w:rPr>
        <w:t xml:space="preserve">all made to measure for you. </w:t>
      </w:r>
    </w:p>
    <w:p w:rsidR="0094245E" w:rsidRDefault="003E1E8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4445</wp:posOffset>
                </wp:positionV>
                <wp:extent cx="1562100" cy="1047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E8A" w:rsidRDefault="003E1E8A">
                            <w:r w:rsidRPr="003E1E8A">
                              <w:t>Awning windows tilt outwards rotating from the top edge. They can</w:t>
                            </w:r>
                            <w:r w:rsidR="0094245E">
                              <w:t xml:space="preserve"> be fitted will all glass types</w:t>
                            </w:r>
                            <w:r w:rsidRPr="003E1E8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6.7pt;margin-top:.35pt;width:123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" fillcolor="white [3201]" strokecolor="white [3212]" strokeweight=".5pt">
                <v:textbox>
                  <w:txbxContent>
                    <w:p w:rsidR="003E1E8A" w:rsidRDefault="003E1E8A">
                      <w:r w:rsidRPr="003E1E8A">
                        <w:t>Awning windows tilt outwards rotating from the top edge. They can</w:t>
                      </w:r>
                      <w:r w:rsidR="0094245E">
                        <w:t xml:space="preserve"> be fitted will all glass types</w:t>
                      </w:r>
                      <w:r w:rsidRPr="003E1E8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52285C7" wp14:editId="7F52C19F">
            <wp:extent cx="5162550" cy="1295400"/>
            <wp:effectExtent l="0" t="0" r="0" b="0"/>
            <wp:docPr id="3" name="Picture 3" descr="http://www.easywindows.com.au/images/windows_awnin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ywindows.com.au/images/windows_awnin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8A" w:rsidRDefault="003E1E8A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C5B2" wp14:editId="50CF3087">
                <wp:simplePos x="0" y="0"/>
                <wp:positionH relativeFrom="column">
                  <wp:posOffset>2526665</wp:posOffset>
                </wp:positionH>
                <wp:positionV relativeFrom="paragraph">
                  <wp:posOffset>1905</wp:posOffset>
                </wp:positionV>
                <wp:extent cx="2152650" cy="1057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E1E8A" w:rsidRDefault="003E1E8A" w:rsidP="003E1E8A">
                            <w:r w:rsidRPr="003E1E8A">
                              <w:t>Casement windows swing open sideways. They can be fitted with all glass types and can be used in combination with Fixed, Tilt &amp; Turn and Awning window types.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98.95pt;margin-top:.15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" fillcolor="window" strokecolor="white [3212]" strokeweight=".5pt">
                <v:textbox>
                  <w:txbxContent>
                    <w:p w:rsidR="003E1E8A" w:rsidRDefault="003E1E8A" w:rsidP="003E1E8A">
                      <w:r w:rsidRPr="003E1E8A">
                        <w:t>Casement windows swing open sideways. They can be fitted with all glass types and can be used in combination with Fixed, Tilt &amp; Turn and Awning window types.</w:t>
                      </w:r>
                    </w:p>
                  </w:txbxContent>
                </v:textbox>
              </v:shape>
            </w:pict>
          </mc:Fallback>
        </mc:AlternateContent>
      </w:r>
      <w:r w:rsidR="0094245E">
        <w:t xml:space="preserve"> </w:t>
      </w:r>
      <w:r>
        <w:rPr>
          <w:noProof/>
          <w:lang w:eastAsia="en-AU"/>
        </w:rPr>
        <w:drawing>
          <wp:inline distT="0" distB="0" distL="0" distR="0" wp14:anchorId="252D0FA1" wp14:editId="4CBD4791">
            <wp:extent cx="2733675" cy="1295400"/>
            <wp:effectExtent l="0" t="0" r="9525" b="0"/>
            <wp:docPr id="4" name="Picture 4" descr="sketch of a casement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tch of a casement wind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8A" w:rsidRDefault="003E1E8A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C7B31" wp14:editId="10BECEA9">
                <wp:simplePos x="0" y="0"/>
                <wp:positionH relativeFrom="column">
                  <wp:posOffset>3526790</wp:posOffset>
                </wp:positionH>
                <wp:positionV relativeFrom="paragraph">
                  <wp:posOffset>1905</wp:posOffset>
                </wp:positionV>
                <wp:extent cx="2152650" cy="1076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E1E8A" w:rsidRDefault="00E47738" w:rsidP="003E1E8A">
                            <w:r w:rsidRPr="00E47738">
                              <w:t>Fixed windows cannot be opened. They can be fitted with all glass types and can be used in combination with all window types.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7.7pt;margin-top:.15pt;width:169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" fillcolor="window" strokecolor="white [3212]" strokeweight=".5pt">
                <v:textbox>
                  <w:txbxContent>
                    <w:p w:rsidR="003E1E8A" w:rsidRDefault="00E47738" w:rsidP="003E1E8A">
                      <w:r w:rsidRPr="00E47738">
                        <w:t>Fixed windows cannot be opened. They can be fitted with all glass types and can be used in combination with all window types.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17CDD4E" wp14:editId="6E42E3CE">
            <wp:extent cx="3667125" cy="1257300"/>
            <wp:effectExtent l="0" t="0" r="9525" b="0"/>
            <wp:docPr id="5" name="Picture 5" descr="sketch of a fixed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tch of a fixed wind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8A" w:rsidRDefault="00A32E9F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7F914" wp14:editId="005B57C6">
                <wp:simplePos x="0" y="0"/>
                <wp:positionH relativeFrom="column">
                  <wp:posOffset>3926840</wp:posOffset>
                </wp:positionH>
                <wp:positionV relativeFrom="paragraph">
                  <wp:posOffset>1363980</wp:posOffset>
                </wp:positionV>
                <wp:extent cx="1962150" cy="1047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E1E8A" w:rsidRDefault="00E47738" w:rsidP="003E1E8A">
                            <w:r w:rsidRPr="00E47738">
                              <w:t>Sliding windows slide open across a fixed section. They can be fitted will all glass types. Sliding windows come in 2, 3 &amp; 4 panel combinations.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9.2pt;margin-top:107.4pt;width:154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" fillcolor="window" strokecolor="white [3212]" strokeweight=".5pt">
                <v:textbox>
                  <w:txbxContent>
                    <w:p w:rsidR="003E1E8A" w:rsidRDefault="00E47738" w:rsidP="003E1E8A">
                      <w:r w:rsidRPr="00E47738">
                        <w:t>Sliding windows slide open across a fixed section. They can be fitted will all glass types. Sliding windows come in 2, 3 &amp; 4 panel combinations.</w:t>
                      </w:r>
                    </w:p>
                  </w:txbxContent>
                </v:textbox>
              </v:shape>
            </w:pict>
          </mc:Fallback>
        </mc:AlternateContent>
      </w:r>
      <w:r w:rsidR="003E1E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2D92E" wp14:editId="24F26B8A">
                <wp:simplePos x="0" y="0"/>
                <wp:positionH relativeFrom="column">
                  <wp:posOffset>4584065</wp:posOffset>
                </wp:positionH>
                <wp:positionV relativeFrom="paragraph">
                  <wp:posOffset>1905</wp:posOffset>
                </wp:positionV>
                <wp:extent cx="1962150" cy="1257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E1E8A" w:rsidRDefault="003E1E8A" w:rsidP="003E1E8A">
                            <w:r w:rsidRPr="003E1E8A">
                              <w:t xml:space="preserve">Tilt &amp; Turn windows are inward opening only and tilt open inwards rotating from the bottom edge and also open sideways like </w:t>
                            </w:r>
                            <w:r w:rsidR="0094245E">
                              <w:t>a regular hinged window.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60.95pt;margin-top:.15pt;width:154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" fillcolor="window" strokecolor="white [3212]" strokeweight=".5pt">
                <v:textbox>
                  <w:txbxContent>
                    <w:p w:rsidR="003E1E8A" w:rsidRDefault="003E1E8A" w:rsidP="003E1E8A">
                      <w:r w:rsidRPr="003E1E8A">
                        <w:t xml:space="preserve">Tilt &amp; Turn windows are inward opening only and tilt open inwards rotating from the bottom edge and also open sideways like </w:t>
                      </w:r>
                      <w:r w:rsidR="0094245E">
                        <w:t>a regular hinged window.</w:t>
                      </w:r>
                    </w:p>
                  </w:txbxContent>
                </v:textbox>
              </v:shape>
            </w:pict>
          </mc:Fallback>
        </mc:AlternateContent>
      </w:r>
      <w:r w:rsidR="003E1E8A">
        <w:rPr>
          <w:noProof/>
          <w:lang w:eastAsia="en-AU"/>
        </w:rPr>
        <w:drawing>
          <wp:inline distT="0" distB="0" distL="0" distR="0" wp14:anchorId="03145EF5" wp14:editId="3F8B9DF8">
            <wp:extent cx="4762500" cy="1257300"/>
            <wp:effectExtent l="0" t="0" r="0" b="0"/>
            <wp:docPr id="7" name="Picture 7" descr="sketch of tilt and turn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etch of tilt and turn windo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8A" w:rsidRPr="003E1E8A" w:rsidRDefault="003E1E8A">
      <w:pPr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77BCD30D" wp14:editId="21F993DC">
            <wp:extent cx="4067175" cy="1257300"/>
            <wp:effectExtent l="0" t="0" r="9525" b="0"/>
            <wp:docPr id="6" name="Picture 6" descr="sketch of sliding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etch of sliding windo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E8A" w:rsidRPr="003E1E8A" w:rsidSect="003E1E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EF" w:rsidRDefault="005F60EF" w:rsidP="00E47738">
      <w:pPr>
        <w:spacing w:after="0" w:line="240" w:lineRule="auto"/>
      </w:pPr>
      <w:r>
        <w:separator/>
      </w:r>
    </w:p>
  </w:endnote>
  <w:endnote w:type="continuationSeparator" w:id="0">
    <w:p w:rsidR="005F60EF" w:rsidRDefault="005F60EF" w:rsidP="00E4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8" w:rsidRDefault="00E47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8" w:rsidRDefault="00E47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8" w:rsidRDefault="00E4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EF" w:rsidRDefault="005F60EF" w:rsidP="00E47738">
      <w:pPr>
        <w:spacing w:after="0" w:line="240" w:lineRule="auto"/>
      </w:pPr>
      <w:r>
        <w:separator/>
      </w:r>
    </w:p>
  </w:footnote>
  <w:footnote w:type="continuationSeparator" w:id="0">
    <w:p w:rsidR="005F60EF" w:rsidRDefault="005F60EF" w:rsidP="00E4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8" w:rsidRDefault="00E4773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08219" o:spid="_x0000_s2054" type="#_x0000_t75" style="position:absolute;margin-left:0;margin-top:0;width:523pt;height:425pt;z-index:-251657216;mso-position-horizontal:center;mso-position-horizontal-relative:margin;mso-position-vertical:center;mso-position-vertical-relative:margin" o:allowincell="f">
          <v:imagedata r:id="rId1" o:title="DIY DG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8" w:rsidRDefault="00E4773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08220" o:spid="_x0000_s2055" type="#_x0000_t75" style="position:absolute;margin-left:0;margin-top:0;width:523pt;height:425pt;z-index:-251656192;mso-position-horizontal:center;mso-position-horizontal-relative:margin;mso-position-vertical:center;mso-position-vertical-relative:margin" o:allowincell="f">
          <v:imagedata r:id="rId1" o:title="DIY DG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8" w:rsidRDefault="00E4773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08218" o:spid="_x0000_s2053" type="#_x0000_t75" style="position:absolute;margin-left:0;margin-top:0;width:523pt;height:425pt;z-index:-251658240;mso-position-horizontal:center;mso-position-horizontal-relative:margin;mso-position-vertical:center;mso-position-vertical-relative:margin" o:allowincell="f">
          <v:imagedata r:id="rId1" o:title="DIY DG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formatting="1" w:enforcement="1" w:cryptProviderType="rsaFull" w:cryptAlgorithmClass="hash" w:cryptAlgorithmType="typeAny" w:cryptAlgorithmSid="4" w:cryptSpinCount="100000" w:hash="AlX7IUXLqbrXSGOcKicQSgi0Rvk=" w:salt="B01AE4unwL3vYau1pSiqlw==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8A"/>
    <w:rsid w:val="003E1E8A"/>
    <w:rsid w:val="005F60EF"/>
    <w:rsid w:val="00757CDA"/>
    <w:rsid w:val="008E0244"/>
    <w:rsid w:val="0094245E"/>
    <w:rsid w:val="00A32E9F"/>
    <w:rsid w:val="00E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E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38"/>
  </w:style>
  <w:style w:type="paragraph" w:styleId="Footer">
    <w:name w:val="footer"/>
    <w:basedOn w:val="Normal"/>
    <w:link w:val="FooterChar"/>
    <w:uiPriority w:val="99"/>
    <w:unhideWhenUsed/>
    <w:rsid w:val="00E4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E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38"/>
  </w:style>
  <w:style w:type="paragraph" w:styleId="Footer">
    <w:name w:val="footer"/>
    <w:basedOn w:val="Normal"/>
    <w:link w:val="FooterChar"/>
    <w:uiPriority w:val="99"/>
    <w:unhideWhenUsed/>
    <w:rsid w:val="00E4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Alanpc</dc:creator>
  <cp:lastModifiedBy>Alanpc</cp:lastModifiedBy>
  <cp:revision>2</cp:revision>
  <dcterms:created xsi:type="dcterms:W3CDTF">2016-06-02T10:53:00Z</dcterms:created>
  <dcterms:modified xsi:type="dcterms:W3CDTF">2016-06-02T10:53:00Z</dcterms:modified>
</cp:coreProperties>
</file>